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002DF">
        <w:rPr>
          <w:rFonts w:cs="Calibri"/>
          <w:b/>
          <w:color w:val="000000"/>
          <w:sz w:val="20"/>
          <w:szCs w:val="20"/>
          <w:lang w:val="sr-Cyrl-RS"/>
        </w:rPr>
        <w:t>Уторак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002DF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B002DF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FB6B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E0190B" w:rsidP="00FB567D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поправка коловоза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4D2712" w:rsidRDefault="00010488" w:rsidP="00E0190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0190B">
              <w:rPr>
                <w:rFonts w:cs="Arial"/>
                <w:color w:val="000000"/>
                <w:sz w:val="18"/>
                <w:szCs w:val="18"/>
                <w:lang w:val="sr-Cyrl-RS"/>
              </w:rPr>
              <w:t>Др Мике Стојаковића и спој Др Мике Стојаковића са 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954554" w:rsidRDefault="00010488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24EF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Трг незнаног јунака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Коче Коларова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AB7CE6" w:rsidRDefault="00E91BE5" w:rsidP="00E91BE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војводе Степе/ Булевар кнеза Милоша</w:t>
            </w:r>
            <w:r w:rsidR="0001048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E91BE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31458A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Pr="00621F39" w:rsidRDefault="00010488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B6BA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Симе Милутиновића Сарајлије</w:t>
            </w:r>
            <w:r w:rsidR="00FD4387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Богдана Поповића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1458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Default="0031458A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Pr="0031458A" w:rsidRDefault="0031458A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режијска трака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Default="0031458A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4D2712" w:rsidRDefault="00010488" w:rsidP="003145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31458A"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 (продужетак)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31458A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bookmarkStart w:id="0" w:name="_GoBack"/>
            <w:bookmarkEnd w:id="0"/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AF223F" w:rsidRDefault="00010488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Ковиљ,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за Гардиновце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C70733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3977BD" w:rsidRDefault="00C7073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C70733" w:rsidRDefault="002255D4" w:rsidP="002255D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  <w:r w:rsidR="007D723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 w:rsidR="00C7073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Default="00B73248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B73248" w:rsidRDefault="00B73248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7324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Новосадски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B73248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хоризонталним ознакама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B73248" w:rsidRDefault="002255D4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Лединци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2255D4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линија на коловозу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0B706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93D4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Булевар </w:t>
            </w:r>
            <w:r w:rsidR="000B7067">
              <w:rPr>
                <w:rFonts w:cs="Arial"/>
                <w:color w:val="000000"/>
                <w:sz w:val="18"/>
                <w:szCs w:val="18"/>
                <w:lang w:val="sr-Cyrl-RS"/>
              </w:rPr>
              <w:t>Јована Дучића (пешачки прелаз)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2C5903" w:rsidP="000B706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0B7067">
              <w:rPr>
                <w:rFonts w:cs="Arial"/>
                <w:color w:val="000000"/>
                <w:sz w:val="18"/>
                <w:szCs w:val="18"/>
                <w:lang w:val="sr-Cyrl-RS"/>
              </w:rPr>
              <w:t>поколпца стуба</w:t>
            </w:r>
          </w:p>
        </w:tc>
      </w:tr>
      <w:tr w:rsidR="00F36D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3977BD" w:rsidRDefault="00F36D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F36D54" w:rsidRDefault="002C5903" w:rsidP="000B706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F831D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0B7067"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Теодора Мандића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Default="00F831D1" w:rsidP="000B467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0B467D">
              <w:rPr>
                <w:rFonts w:cs="Arial"/>
                <w:color w:val="000000"/>
                <w:sz w:val="18"/>
                <w:szCs w:val="18"/>
                <w:lang w:val="sr-Cyrl-RS"/>
              </w:rPr>
              <w:t>сенила на пешачкој лантерни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F831D1" w:rsidP="0076211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F831D1" w:rsidP="00E433F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Прање семафора </w:t>
            </w:r>
            <w:r w:rsidR="00E433F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на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раскрсницама у граду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614" w:rsidRDefault="00F34614" w:rsidP="00612BF5">
      <w:r>
        <w:separator/>
      </w:r>
    </w:p>
  </w:endnote>
  <w:endnote w:type="continuationSeparator" w:id="0">
    <w:p w:rsidR="00F34614" w:rsidRDefault="00F34614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614" w:rsidRDefault="00F34614" w:rsidP="00612BF5">
      <w:r>
        <w:separator/>
      </w:r>
    </w:p>
  </w:footnote>
  <w:footnote w:type="continuationSeparator" w:id="0">
    <w:p w:rsidR="00F34614" w:rsidRDefault="00F34614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F346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67D"/>
    <w:rsid w:val="000B4841"/>
    <w:rsid w:val="000B484A"/>
    <w:rsid w:val="000B5749"/>
    <w:rsid w:val="000B6231"/>
    <w:rsid w:val="000B7067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8B57-9D1F-40A0-853C-6D1B15D9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2025-10-20T07:13:00Z</cp:lastPrinted>
  <dcterms:created xsi:type="dcterms:W3CDTF">2025-10-21T12:03:00Z</dcterms:created>
  <dcterms:modified xsi:type="dcterms:W3CDTF">2025-10-21T12:25:00Z</dcterms:modified>
</cp:coreProperties>
</file>