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93340B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50738">
        <w:rPr>
          <w:rFonts w:cs="Arial"/>
          <w:b/>
          <w:color w:val="000000"/>
          <w:sz w:val="18"/>
          <w:szCs w:val="18"/>
          <w:lang w:val="sr-Cyrl-RS"/>
        </w:rPr>
        <w:t>2</w:t>
      </w:r>
      <w:r w:rsidR="0093340B">
        <w:rPr>
          <w:rFonts w:cs="Arial"/>
          <w:b/>
          <w:color w:val="000000"/>
          <w:sz w:val="18"/>
          <w:szCs w:val="18"/>
          <w:lang w:val="sr-Cyrl-RS"/>
        </w:rPr>
        <w:t>8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EB71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B71B1">
              <w:rPr>
                <w:rFonts w:cs="Arial"/>
                <w:color w:val="000000"/>
                <w:sz w:val="20"/>
                <w:szCs w:val="20"/>
                <w:lang w:val="sr-Cyrl-RS"/>
              </w:rPr>
              <w:t>Камењар 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EB71B1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CF2945" w:rsidP="00CF294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CF2945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9773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9773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Pr="009773D3" w:rsidRDefault="00450051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Default="00450051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банкина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45005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50051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4500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Поправке </w:t>
            </w:r>
            <w:r w:rsidR="00450051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 асфалтом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 w:rsidRPr="008665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Јанка Гомбара </w:t>
            </w:r>
            <w:r w:rsidR="00224F65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Pr="008665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семафоризацију раскрснице</w:t>
            </w:r>
          </w:p>
        </w:tc>
      </w:tr>
      <w:tr w:rsidR="00224F65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5" w:rsidRDefault="00224F6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5" w:rsidRPr="00224F65" w:rsidRDefault="00224F65" w:rsidP="009773D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65" w:rsidRDefault="00224F65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 за манифестацију „</w:t>
            </w:r>
            <w:r>
              <w:rPr>
                <w:rFonts w:cs="Arial"/>
                <w:color w:val="000000"/>
                <w:sz w:val="19"/>
                <w:szCs w:val="19"/>
                <w:lang w:val="sr-Latn-RS"/>
              </w:rPr>
              <w:t>Exit“</w:t>
            </w:r>
          </w:p>
        </w:tc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Pr="00D4025E" w:rsidRDefault="00957E01" w:rsidP="00D402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4025E">
              <w:rPr>
                <w:rFonts w:cs="Arial"/>
                <w:color w:val="000000"/>
                <w:sz w:val="20"/>
                <w:szCs w:val="20"/>
                <w:lang w:val="sr-Cyrl-RS"/>
              </w:rPr>
              <w:t>Пут новосадског партизанског одреда, 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D4025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Pr="00D4025E" w:rsidRDefault="00D4025E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D402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D4025E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</w:p>
        </w:tc>
      </w:tr>
      <w:tr w:rsidR="009D7AEB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Pr="009D7AEB" w:rsidRDefault="009D7AEB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Железничка, Лазе Костића, Аугуста Цесарца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EB" w:rsidRDefault="009D7AE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синализације према ТРС С-123/23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8A164B" w:rsidRDefault="008A164B" w:rsidP="00AA76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A76C6">
              <w:rPr>
                <w:rFonts w:cs="Arial"/>
                <w:color w:val="000000"/>
                <w:sz w:val="20"/>
                <w:szCs w:val="20"/>
                <w:lang w:val="sr-Cyrl-RS"/>
              </w:rPr>
              <w:t>Стражиловска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912244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8A164B" w:rsidRDefault="008A164B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Ресет семафорског уређаја</w:t>
            </w:r>
          </w:p>
        </w:tc>
      </w:tr>
      <w:tr w:rsidR="00AA76C6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6" w:rsidRDefault="00AA76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6" w:rsidRPr="00AA76C6" w:rsidRDefault="00AA76C6" w:rsidP="00AA76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Новосадског сајма – Боре Продановића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6C6" w:rsidRPr="00D4025E" w:rsidRDefault="00AA76C6" w:rsidP="00A9303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тастер прекидача за најаву пешака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28" w:rsidRDefault="00AA6728" w:rsidP="00612BF5">
      <w:r>
        <w:separator/>
      </w:r>
    </w:p>
  </w:endnote>
  <w:endnote w:type="continuationSeparator" w:id="0">
    <w:p w:rsidR="00AA6728" w:rsidRDefault="00AA672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28" w:rsidRDefault="00AA6728" w:rsidP="00612BF5">
      <w:r>
        <w:separator/>
      </w:r>
    </w:p>
  </w:footnote>
  <w:footnote w:type="continuationSeparator" w:id="0">
    <w:p w:rsidR="00AA6728" w:rsidRDefault="00AA672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A67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A67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109B"/>
    <w:rsid w:val="008816AB"/>
    <w:rsid w:val="00882B93"/>
    <w:rsid w:val="008862D6"/>
    <w:rsid w:val="00887A31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244"/>
    <w:rsid w:val="0091245E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EEC7-1EC6-48CE-B2B5-5A34FA96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2023-06-28T06:04:00Z</cp:lastPrinted>
  <dcterms:created xsi:type="dcterms:W3CDTF">2023-06-28T05:57:00Z</dcterms:created>
  <dcterms:modified xsi:type="dcterms:W3CDTF">2023-06-28T07:18:00Z</dcterms:modified>
</cp:coreProperties>
</file>